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72D1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ab.cde </w:t>
            </w:r>
            <w:r w:rsidRPr="004D3578">
              <w:t xml:space="preserve">Vx.y.z </w:t>
            </w:r>
            <w:r w:rsidRPr="00133525">
              <w:rPr>
                <w:sz w:val="32"/>
              </w:rPr>
              <w:t>(yyyy-mm)</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rsidR="004F0988" w:rsidRPr="004D3578" w:rsidRDefault="00372D16" w:rsidP="00372D16">
            <w:pPr>
              <w:pStyle w:val="ZT"/>
              <w:framePr w:wrap="auto" w:hAnchor="text" w:yAlign="inline"/>
              <w:wordWrap w:val="0"/>
            </w:pPr>
            <w:r>
              <w:rPr>
                <w:rFonts w:hint="eastAsia"/>
                <w:lang w:eastAsia="zh-CN"/>
              </w:rPr>
              <w:t>5G System</w:t>
            </w:r>
            <w:r w:rsidR="004F0988" w:rsidRPr="004D3578">
              <w:t>;</w:t>
            </w:r>
          </w:p>
          <w:p w:rsidR="00062023" w:rsidRDefault="00372D16" w:rsidP="00133525">
            <w:pPr>
              <w:pStyle w:val="ZT"/>
              <w:framePr w:wrap="auto" w:hAnchor="text" w:yAlign="inline"/>
            </w:pPr>
            <w:r>
              <w:rPr>
                <w:rFonts w:hint="eastAsia"/>
                <w:lang w:eastAsia="zh-CN"/>
              </w:rPr>
              <w:t>Control Plane Location Services (LCS) procedures</w:t>
            </w:r>
            <w:r w:rsidR="00062023">
              <w:t>;</w:t>
            </w:r>
          </w:p>
          <w:p w:rsidR="00062023" w:rsidRDefault="00372D16" w:rsidP="00133525">
            <w:pPr>
              <w:pStyle w:val="ZT"/>
              <w:framePr w:wrap="auto" w:hAnchor="text" w:yAlign="inline"/>
            </w:pPr>
            <w:r>
              <w:rPr>
                <w:rFonts w:hint="eastAsia"/>
                <w:lang w:eastAsia="zh-CN"/>
              </w:rPr>
              <w:t>Stage 3</w:t>
            </w:r>
            <w:r w:rsidR="00062023">
              <w:t>;</w:t>
            </w:r>
          </w:p>
          <w:p w:rsidR="004F0988" w:rsidRPr="00133525" w:rsidRDefault="00372D16" w:rsidP="00251B0A">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51B0A">
            <w:r>
              <w:rPr>
                <w:i/>
                <w:noProof/>
                <w:lang w:val="en-US" w:eastAsia="zh-CN"/>
              </w:rPr>
              <w:drawing>
                <wp:inline distT="0" distB="0" distL="0" distR="0">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51B0A" w:rsidP="00133525">
            <w:pPr>
              <w:jc w:val="right"/>
            </w:pPr>
            <w:r>
              <w:rPr>
                <w:noProof/>
                <w:lang w:val="en-US" w:eastAsia="zh-CN"/>
              </w:rPr>
              <w:drawing>
                <wp:inline distT="0" distB="0" distL="0" distR="0">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63543D">
            <w:pPr>
              <w:pStyle w:val="Guidance"/>
            </w:pPr>
            <w:r w:rsidRPr="00133525">
              <w:rPr>
                <w:b/>
              </w:rPr>
              <w:lastRenderedPageBreak/>
              <w:t>Logos:</w:t>
            </w:r>
            <w:r w:rsidRPr="00235394">
              <w:t xml:space="preserve"> Use </w:t>
            </w:r>
            <w:r w:rsidRPr="00133525">
              <w:rPr>
                <w:u w:val="single"/>
              </w:rPr>
              <w:t>exactly one of the left hand logo cells above</w:t>
            </w:r>
            <w:r w:rsidRPr="00235394">
              <w:t xml:space="preserve">. Delete </w:t>
            </w:r>
            <w:r>
              <w:t xml:space="preserve">all </w:t>
            </w:r>
            <w:r w:rsidRPr="00235394">
              <w:t>the other</w:t>
            </w:r>
            <w:r>
              <w:t xml:space="preserve"> left-hand cells</w:t>
            </w:r>
            <w:r w:rsidRPr="00235394">
              <w:t>.</w:t>
            </w:r>
            <w:r>
              <w:t xml:space="preserve"> Delete each of the </w:t>
            </w:r>
            <w:r w:rsidRPr="00133525">
              <w:rPr>
                <w:u w:val="single"/>
              </w:rPr>
              <w:t>whole cells</w:t>
            </w:r>
            <w:r>
              <w:t>, not just the contents of each cell. Retain just one of the left hand logo cells as follows:</w:t>
            </w:r>
          </w:p>
          <w:p w:rsidR="0063543D" w:rsidRDefault="0063543D" w:rsidP="00133525">
            <w:pPr>
              <w:pStyle w:val="Guidance"/>
              <w:numPr>
                <w:ilvl w:val="0"/>
                <w:numId w:val="4"/>
              </w:numPr>
            </w:pPr>
            <w:r>
              <w:t>Use the top line for documents which relate to 5G technology (</w:t>
            </w:r>
            <w:r w:rsidRPr="00235394">
              <w:t>regardless of their applicability to GERAN</w:t>
            </w:r>
            <w:r>
              <w:t>, UTRAN or LTE technologies) in Release 1</w:t>
            </w:r>
            <w:r w:rsidR="00E44582">
              <w:t>5</w:t>
            </w:r>
            <w:r>
              <w:t xml:space="preserve"> onwards. From Release 15, use this line for </w:t>
            </w:r>
            <w:r w:rsidRPr="00133525">
              <w:rPr>
                <w:b/>
              </w:rPr>
              <w:t>all</w:t>
            </w:r>
            <w:r>
              <w:t xml:space="preserve"> specs </w:t>
            </w:r>
            <w:r w:rsidRPr="00133525">
              <w:rPr>
                <w:b/>
              </w:rPr>
              <w:t>except</w:t>
            </w:r>
            <w:r>
              <w:t xml:space="preserve"> those explicitly restricted to GERAN or UTRAN.</w:t>
            </w:r>
          </w:p>
          <w:p w:rsidR="0063543D" w:rsidRDefault="0063543D" w:rsidP="00133525">
            <w:pPr>
              <w:pStyle w:val="Guidance"/>
              <w:numPr>
                <w:ilvl w:val="0"/>
                <w:numId w:val="4"/>
              </w:numPr>
            </w:pPr>
            <w:r>
              <w:t>Use the second line for documents which relate to LTE technology (</w:t>
            </w:r>
            <w:r w:rsidRPr="00235394">
              <w:t>regardless of their applicability to GERAN or t</w:t>
            </w:r>
            <w:r>
              <w:t>o UTRAN technologies) in Release 13</w:t>
            </w:r>
            <w:r w:rsidR="00E44582">
              <w:t xml:space="preserve"> and</w:t>
            </w:r>
            <w:r w:rsidR="00830747">
              <w:t xml:space="preserve"> 1</w:t>
            </w:r>
            <w:r w:rsidR="00E44582">
              <w:t>4</w:t>
            </w:r>
            <w:r>
              <w:t>.</w:t>
            </w:r>
          </w:p>
          <w:p w:rsidR="0063543D" w:rsidRDefault="0063543D" w:rsidP="00133525">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rsidR="0063543D" w:rsidRDefault="0063543D" w:rsidP="00133525">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rsidR="0063543D" w:rsidRDefault="0063543D" w:rsidP="00133525">
            <w:pPr>
              <w:pStyle w:val="Guidance"/>
              <w:numPr>
                <w:ilvl w:val="0"/>
                <w:numId w:val="4"/>
              </w:numPr>
            </w:pPr>
            <w:r w:rsidRPr="00235394">
              <w:t xml:space="preserve">Use the </w:t>
            </w:r>
            <w:r>
              <w:t>fifth</w:t>
            </w:r>
            <w:r w:rsidRPr="00235394">
              <w:t xml:space="preserve"> line for documents which are specific to UTRAN technology only or to GERAN and UNTRAN technologies only</w:t>
            </w:r>
            <w:r>
              <w:t xml:space="preserve"> (no specific logo).</w:t>
            </w:r>
          </w:p>
          <w:p w:rsidR="0063543D" w:rsidRDefault="0063543D" w:rsidP="00133525">
            <w:pPr>
              <w:pStyle w:val="Guidance"/>
              <w:numPr>
                <w:ilvl w:val="0"/>
                <w:numId w:val="4"/>
              </w:numPr>
            </w:pPr>
            <w:r w:rsidRPr="00235394">
              <w:t xml:space="preserve">Use the </w:t>
            </w:r>
            <w:r>
              <w:t>bottom</w:t>
            </w:r>
            <w:r w:rsidRPr="00235394">
              <w:t xml:space="preserve"> line for documents which are specific to GERAN technology only.</w: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F0E5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3" w:name="_GoBack"/>
      <w:bookmarkEnd w:id="3"/>
      <w:r w:rsidR="003F0E59">
        <w:t>Foreword</w:t>
      </w:r>
      <w:r w:rsidR="003F0E59">
        <w:tab/>
      </w:r>
      <w:r w:rsidR="003F0E59">
        <w:fldChar w:fldCharType="begin"/>
      </w:r>
      <w:r w:rsidR="003F0E59">
        <w:instrText xml:space="preserve"> PAGEREF _Toc17129790 \h </w:instrText>
      </w:r>
      <w:r w:rsidR="003F0E59">
        <w:fldChar w:fldCharType="separate"/>
      </w:r>
      <w:r w:rsidR="003F0E59">
        <w:t>5</w:t>
      </w:r>
      <w:r w:rsidR="003F0E59">
        <w:fldChar w:fldCharType="end"/>
      </w:r>
    </w:p>
    <w:p w:rsidR="003F0E59" w:rsidRDefault="003F0E5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_Toc17129791 \h </w:instrText>
      </w:r>
      <w:r>
        <w:fldChar w:fldCharType="separate"/>
      </w:r>
      <w:r>
        <w:t>7</w:t>
      </w:r>
      <w:r>
        <w:fldChar w:fldCharType="end"/>
      </w:r>
    </w:p>
    <w:p w:rsidR="003F0E59" w:rsidRDefault="003F0E5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_Toc17129792 \h </w:instrText>
      </w:r>
      <w:r>
        <w:fldChar w:fldCharType="separate"/>
      </w:r>
      <w:r>
        <w:t>7</w:t>
      </w:r>
      <w:r>
        <w:fldChar w:fldCharType="end"/>
      </w:r>
    </w:p>
    <w:p w:rsidR="003F0E59" w:rsidRDefault="003F0E5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_Toc17129793 \h </w:instrText>
      </w:r>
      <w:r>
        <w:fldChar w:fldCharType="separate"/>
      </w:r>
      <w:r>
        <w:t>7</w:t>
      </w:r>
      <w:r>
        <w:fldChar w:fldCharType="end"/>
      </w:r>
    </w:p>
    <w:p w:rsidR="003F0E59" w:rsidRDefault="003F0E5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_Toc17129794 \h </w:instrText>
      </w:r>
      <w:r>
        <w:fldChar w:fldCharType="separate"/>
      </w:r>
      <w:r>
        <w:t>7</w:t>
      </w:r>
      <w:r>
        <w:fldChar w:fldCharType="end"/>
      </w:r>
    </w:p>
    <w:p w:rsidR="003F0E59" w:rsidRDefault="003F0E5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_Toc17129795 \h </w:instrText>
      </w:r>
      <w:r>
        <w:fldChar w:fldCharType="separate"/>
      </w:r>
      <w:r>
        <w:t>7</w:t>
      </w:r>
      <w:r>
        <w:fldChar w:fldCharType="end"/>
      </w:r>
    </w:p>
    <w:p w:rsidR="003F0E59" w:rsidRDefault="003F0E5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_Toc17129796 \h </w:instrText>
      </w:r>
      <w:r>
        <w:fldChar w:fldCharType="separate"/>
      </w:r>
      <w:r>
        <w:t>8</w:t>
      </w:r>
      <w:r>
        <w:fldChar w:fldCharType="end"/>
      </w:r>
    </w:p>
    <w:p w:rsidR="003F0E59" w:rsidRDefault="003F0E5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_Toc17129797 \h </w:instrText>
      </w:r>
      <w:r>
        <w:fldChar w:fldCharType="separate"/>
      </w:r>
      <w:r>
        <w:t>8</w:t>
      </w:r>
      <w:r>
        <w:fldChar w:fldCharType="end"/>
      </w:r>
    </w:p>
    <w:p w:rsidR="003F0E59" w:rsidRDefault="003F0E5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_Toc17129798 \h </w:instrText>
      </w:r>
      <w:r>
        <w:fldChar w:fldCharType="separate"/>
      </w:r>
      <w:r>
        <w:t>8</w:t>
      </w:r>
      <w:r>
        <w:fldChar w:fldCharType="end"/>
      </w:r>
    </w:p>
    <w:p w:rsidR="003F0E59" w:rsidRDefault="003F0E59">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NAS aspect</w:t>
      </w:r>
      <w:r>
        <w:tab/>
      </w:r>
      <w:r>
        <w:fldChar w:fldCharType="begin"/>
      </w:r>
      <w:r>
        <w:instrText xml:space="preserve"> PAGEREF _Toc17129799 \h </w:instrText>
      </w:r>
      <w:r>
        <w:fldChar w:fldCharType="separate"/>
      </w:r>
      <w:r>
        <w:t>8</w:t>
      </w:r>
      <w:r>
        <w:fldChar w:fldCharType="end"/>
      </w:r>
    </w:p>
    <w:p w:rsidR="003F0E59" w:rsidRDefault="003F0E59">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rPr>
          <w:lang w:eastAsia="zh-CN"/>
        </w:rPr>
        <w:t>LCS aspect</w:t>
      </w:r>
      <w:r>
        <w:tab/>
      </w:r>
      <w:r>
        <w:fldChar w:fldCharType="begin"/>
      </w:r>
      <w:r>
        <w:instrText xml:space="preserve"> PAGEREF _Toc17129800 \h </w:instrText>
      </w:r>
      <w:r>
        <w:fldChar w:fldCharType="separate"/>
      </w:r>
      <w:r>
        <w:t>8</w:t>
      </w:r>
      <w:r>
        <w:fldChar w:fldCharType="end"/>
      </w:r>
    </w:p>
    <w:p w:rsidR="003F0E59" w:rsidRDefault="003F0E5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LCS Support capabilities</w:t>
      </w:r>
      <w:r>
        <w:tab/>
      </w:r>
      <w:r>
        <w:fldChar w:fldCharType="begin"/>
      </w:r>
      <w:r>
        <w:instrText xml:space="preserve"> PAGEREF _Toc17129801 \h </w:instrText>
      </w:r>
      <w:r>
        <w:fldChar w:fldCharType="separate"/>
      </w:r>
      <w:r>
        <w:t>8</w:t>
      </w:r>
      <w:r>
        <w:fldChar w:fldCharType="end"/>
      </w:r>
    </w:p>
    <w:p w:rsidR="003F0E59" w:rsidRDefault="003F0E59">
      <w:pPr>
        <w:pStyle w:val="30"/>
        <w:rPr>
          <w:rFonts w:asciiTheme="minorHAnsi" w:hAnsiTheme="minorHAnsi" w:cstheme="minorBidi"/>
          <w:kern w:val="2"/>
          <w:sz w:val="21"/>
          <w:szCs w:val="22"/>
          <w:lang w:val="en-US" w:eastAsia="zh-CN"/>
        </w:rPr>
      </w:pPr>
      <w:r>
        <w:rPr>
          <w:lang w:eastAsia="zh-CN"/>
        </w:rPr>
        <w:t>4.2.1</w:t>
      </w:r>
      <w:r>
        <w:rPr>
          <w:rFonts w:asciiTheme="minorHAnsi" w:hAnsiTheme="minorHAnsi" w:cstheme="minorBidi"/>
          <w:kern w:val="2"/>
          <w:sz w:val="21"/>
          <w:szCs w:val="22"/>
          <w:lang w:val="en-US" w:eastAsia="zh-CN"/>
        </w:rPr>
        <w:tab/>
      </w:r>
      <w:r>
        <w:rPr>
          <w:lang w:eastAsia="zh-CN"/>
        </w:rPr>
        <w:t>UE support of LCS</w:t>
      </w:r>
      <w:r>
        <w:tab/>
      </w:r>
      <w:r>
        <w:fldChar w:fldCharType="begin"/>
      </w:r>
      <w:r>
        <w:instrText xml:space="preserve"> PAGEREF _Toc17129802 \h </w:instrText>
      </w:r>
      <w:r>
        <w:fldChar w:fldCharType="separate"/>
      </w:r>
      <w:r>
        <w:t>8</w:t>
      </w:r>
      <w:r>
        <w:fldChar w:fldCharType="end"/>
      </w:r>
    </w:p>
    <w:p w:rsidR="003F0E59" w:rsidRDefault="003F0E59">
      <w:pPr>
        <w:pStyle w:val="30"/>
        <w:rPr>
          <w:rFonts w:asciiTheme="minorHAnsi" w:hAnsiTheme="minorHAnsi" w:cstheme="minorBidi"/>
          <w:kern w:val="2"/>
          <w:sz w:val="21"/>
          <w:szCs w:val="22"/>
          <w:lang w:val="en-US" w:eastAsia="zh-CN"/>
        </w:rPr>
      </w:pPr>
      <w:r>
        <w:rPr>
          <w:lang w:eastAsia="zh-CN"/>
        </w:rPr>
        <w:t>4.2.2</w:t>
      </w:r>
      <w:r>
        <w:rPr>
          <w:rFonts w:asciiTheme="minorHAnsi" w:hAnsiTheme="minorHAnsi" w:cstheme="minorBidi"/>
          <w:kern w:val="2"/>
          <w:sz w:val="21"/>
          <w:szCs w:val="22"/>
          <w:lang w:val="en-US" w:eastAsia="zh-CN"/>
        </w:rPr>
        <w:tab/>
      </w:r>
      <w:r>
        <w:rPr>
          <w:lang w:eastAsia="zh-CN"/>
        </w:rPr>
        <w:t>Network support of LCS</w:t>
      </w:r>
      <w:r>
        <w:tab/>
      </w:r>
      <w:r>
        <w:fldChar w:fldCharType="begin"/>
      </w:r>
      <w:r>
        <w:instrText xml:space="preserve"> PAGEREF _Toc17129803 \h </w:instrText>
      </w:r>
      <w:r>
        <w:fldChar w:fldCharType="separate"/>
      </w:r>
      <w:r>
        <w:t>8</w:t>
      </w:r>
      <w:r>
        <w:fldChar w:fldCharType="end"/>
      </w:r>
    </w:p>
    <w:p w:rsidR="003F0E59" w:rsidRDefault="003F0E59">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Support of LCS signaling</w:t>
      </w:r>
      <w:r>
        <w:tab/>
      </w:r>
      <w:r>
        <w:fldChar w:fldCharType="begin"/>
      </w:r>
      <w:r>
        <w:instrText xml:space="preserve"> PAGEREF _Toc17129804 \h </w:instrText>
      </w:r>
      <w:r>
        <w:fldChar w:fldCharType="separate"/>
      </w:r>
      <w:r>
        <w:t>8</w:t>
      </w:r>
      <w:r>
        <w:fldChar w:fldCharType="end"/>
      </w:r>
    </w:p>
    <w:p w:rsidR="003F0E59" w:rsidRDefault="003F0E59">
      <w:pPr>
        <w:pStyle w:val="80"/>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_Toc17129805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4" w:name="_Toc17129790"/>
      <w:r w:rsidRPr="004D3578">
        <w:t>Foreword</w:t>
      </w:r>
      <w:bookmarkEnd w:id="4"/>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rsidP="005E73AC">
      <w:pPr>
        <w:pStyle w:val="1"/>
        <w:ind w:left="0" w:firstLine="0"/>
      </w:pPr>
      <w:r w:rsidRPr="004D3578">
        <w:br w:type="page"/>
      </w:r>
      <w:bookmarkStart w:id="5" w:name="_Toc17129791"/>
      <w:r w:rsidRPr="004D3578">
        <w:lastRenderedPageBreak/>
        <w:t>1</w:t>
      </w:r>
      <w:r w:rsidRPr="004D3578">
        <w:tab/>
        <w:t>Scope</w:t>
      </w:r>
      <w:bookmarkEnd w:id="5"/>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6" w:name="_Toc1712979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7" w:name="_Toc17129793"/>
      <w:r w:rsidRPr="004D3578">
        <w:t>3</w:t>
      </w:r>
      <w:r w:rsidRPr="004D3578">
        <w:tab/>
        <w:t>Definitions</w:t>
      </w:r>
      <w:r w:rsidR="00602AEA">
        <w:t xml:space="preserve"> of terms, symbols and abbreviations</w:t>
      </w:r>
      <w:bookmarkEnd w:id="7"/>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2"/>
      </w:pPr>
      <w:bookmarkStart w:id="8" w:name="_Toc17129794"/>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9" w:name="_Toc17129795"/>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0" w:name="_Toc17129796"/>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1"/>
        <w:rPr>
          <w:lang w:eastAsia="zh-CN"/>
        </w:rPr>
      </w:pPr>
      <w:bookmarkStart w:id="11" w:name="_Toc17129797"/>
      <w:r w:rsidRPr="004D3578">
        <w:t>4</w:t>
      </w:r>
      <w:r w:rsidRPr="004D3578">
        <w:tab/>
      </w:r>
      <w:r w:rsidR="000B6DB3">
        <w:rPr>
          <w:rFonts w:hint="eastAsia"/>
          <w:lang w:eastAsia="zh-CN"/>
        </w:rPr>
        <w:t>General</w:t>
      </w:r>
      <w:bookmarkEnd w:id="11"/>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Pr="004D3578">
          <w:rPr>
            <w:u w:val="single"/>
          </w:rPr>
          <w:t>ftp://ftp.3gpp.org/Inf</w:t>
        </w:r>
        <w:bookmarkStart w:id="12" w:name="_Hlt467473268"/>
        <w:r w:rsidRPr="004D3578">
          <w:rPr>
            <w:u w:val="single"/>
          </w:rPr>
          <w:t>o</w:t>
        </w:r>
        <w:bookmarkEnd w:id="12"/>
        <w:r w:rsidRPr="004D3578">
          <w:rPr>
            <w:u w:val="single"/>
          </w:rPr>
          <w:t>rmation</w:t>
        </w:r>
      </w:hyperlink>
      <w:r w:rsidRPr="004D3578">
        <w:t>).</w:t>
      </w:r>
    </w:p>
    <w:p w:rsidR="00080512" w:rsidRPr="004D3578" w:rsidRDefault="00080512">
      <w:pPr>
        <w:pStyle w:val="2"/>
        <w:rPr>
          <w:lang w:eastAsia="zh-CN"/>
        </w:rPr>
      </w:pPr>
      <w:bookmarkStart w:id="13" w:name="_Toc17129798"/>
      <w:r w:rsidRPr="004D3578">
        <w:t>4.1</w:t>
      </w:r>
      <w:r w:rsidRPr="004D3578">
        <w:tab/>
      </w:r>
      <w:r w:rsidR="000B6DB3">
        <w:rPr>
          <w:rFonts w:hint="eastAsia"/>
          <w:lang w:eastAsia="zh-CN"/>
        </w:rPr>
        <w:t>Overview</w:t>
      </w:r>
      <w:bookmarkEnd w:id="13"/>
    </w:p>
    <w:p w:rsidR="000B6DB3" w:rsidRDefault="000B6DB3" w:rsidP="000B6DB3">
      <w:pPr>
        <w:pStyle w:val="3"/>
        <w:rPr>
          <w:lang w:eastAsia="zh-CN"/>
        </w:rPr>
      </w:pPr>
      <w:bookmarkStart w:id="14" w:name="_Toc17129799"/>
      <w:r>
        <w:rPr>
          <w:rFonts w:hint="eastAsia"/>
          <w:lang w:eastAsia="zh-CN"/>
        </w:rPr>
        <w:t>4.1.1</w:t>
      </w:r>
      <w:r>
        <w:rPr>
          <w:rFonts w:hint="eastAsia"/>
          <w:lang w:eastAsia="zh-CN"/>
        </w:rPr>
        <w:tab/>
        <w:t>NAS aspect</w:t>
      </w:r>
      <w:bookmarkEnd w:id="14"/>
    </w:p>
    <w:p w:rsidR="005E73AC" w:rsidRPr="005E73AC" w:rsidRDefault="005E73AC" w:rsidP="005E73AC">
      <w:pPr>
        <w:rPr>
          <w:lang w:eastAsia="zh-CN"/>
        </w:rPr>
      </w:pPr>
    </w:p>
    <w:p w:rsidR="000B6DB3" w:rsidRDefault="000B6DB3" w:rsidP="000B6DB3">
      <w:pPr>
        <w:pStyle w:val="3"/>
        <w:rPr>
          <w:lang w:eastAsia="zh-CN"/>
        </w:rPr>
      </w:pPr>
      <w:bookmarkStart w:id="15" w:name="_Toc17129800"/>
      <w:r>
        <w:rPr>
          <w:rFonts w:hint="eastAsia"/>
          <w:lang w:eastAsia="zh-CN"/>
        </w:rPr>
        <w:t>4.1.2</w:t>
      </w:r>
      <w:r>
        <w:rPr>
          <w:rFonts w:hint="eastAsia"/>
          <w:lang w:eastAsia="zh-CN"/>
        </w:rPr>
        <w:tab/>
        <w:t>LCS aspect</w:t>
      </w:r>
      <w:bookmarkEnd w:id="15"/>
    </w:p>
    <w:p w:rsidR="005E73AC" w:rsidRPr="005E73AC" w:rsidRDefault="005E73AC" w:rsidP="005E73AC">
      <w:pPr>
        <w:rPr>
          <w:lang w:eastAsia="zh-CN"/>
        </w:rPr>
      </w:pPr>
    </w:p>
    <w:p w:rsidR="00080512" w:rsidRDefault="00080512">
      <w:pPr>
        <w:pStyle w:val="2"/>
        <w:rPr>
          <w:lang w:eastAsia="zh-CN"/>
        </w:rPr>
      </w:pPr>
      <w:bookmarkStart w:id="16" w:name="_Toc17129801"/>
      <w:r w:rsidRPr="004D3578">
        <w:t>4.2</w:t>
      </w:r>
      <w:r w:rsidRPr="004D3578">
        <w:tab/>
      </w:r>
      <w:r w:rsidR="00541A9A">
        <w:rPr>
          <w:rFonts w:hint="eastAsia"/>
          <w:lang w:eastAsia="zh-CN"/>
        </w:rPr>
        <w:t>LCS Support capabilities</w:t>
      </w:r>
      <w:bookmarkEnd w:id="16"/>
    </w:p>
    <w:p w:rsidR="00541A9A" w:rsidRDefault="00541A9A" w:rsidP="00541A9A">
      <w:pPr>
        <w:pStyle w:val="3"/>
        <w:rPr>
          <w:lang w:eastAsia="zh-CN"/>
        </w:rPr>
      </w:pPr>
      <w:bookmarkStart w:id="17" w:name="_Toc17129802"/>
      <w:r>
        <w:rPr>
          <w:rFonts w:hint="eastAsia"/>
          <w:lang w:eastAsia="zh-CN"/>
        </w:rPr>
        <w:t>4.2.1</w:t>
      </w:r>
      <w:r>
        <w:rPr>
          <w:rFonts w:hint="eastAsia"/>
          <w:lang w:eastAsia="zh-CN"/>
        </w:rPr>
        <w:tab/>
        <w:t>UE support of LCS</w:t>
      </w:r>
      <w:bookmarkEnd w:id="17"/>
    </w:p>
    <w:p w:rsidR="00541A9A" w:rsidRDefault="00541A9A" w:rsidP="00541A9A">
      <w:pPr>
        <w:rPr>
          <w:lang w:eastAsia="zh-CN"/>
        </w:rPr>
      </w:pPr>
    </w:p>
    <w:p w:rsidR="00541A9A" w:rsidRDefault="00541A9A" w:rsidP="00541A9A">
      <w:pPr>
        <w:pStyle w:val="3"/>
        <w:rPr>
          <w:lang w:eastAsia="zh-CN"/>
        </w:rPr>
      </w:pPr>
      <w:bookmarkStart w:id="18" w:name="_Toc17129803"/>
      <w:r>
        <w:rPr>
          <w:rFonts w:hint="eastAsia"/>
          <w:lang w:eastAsia="zh-CN"/>
        </w:rPr>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18"/>
    </w:p>
    <w:p w:rsidR="00541A9A" w:rsidRDefault="00541A9A" w:rsidP="00541A9A">
      <w:pPr>
        <w:rPr>
          <w:lang w:eastAsia="zh-CN"/>
        </w:rPr>
      </w:pPr>
    </w:p>
    <w:p w:rsidR="00541A9A" w:rsidRDefault="00541A9A" w:rsidP="00541A9A">
      <w:pPr>
        <w:pStyle w:val="1"/>
        <w:rPr>
          <w:lang w:eastAsia="zh-CN"/>
        </w:rPr>
      </w:pPr>
      <w:bookmarkStart w:id="19" w:name="_Toc17129804"/>
      <w:r>
        <w:rPr>
          <w:rFonts w:hint="eastAsia"/>
          <w:lang w:eastAsia="zh-CN"/>
        </w:rPr>
        <w:t>5</w:t>
      </w:r>
      <w:r>
        <w:rPr>
          <w:rFonts w:hint="eastAsia"/>
          <w:lang w:eastAsia="zh-CN"/>
        </w:rPr>
        <w:tab/>
        <w:t xml:space="preserve">Support of LCS </w:t>
      </w:r>
      <w:proofErr w:type="spellStart"/>
      <w:r>
        <w:rPr>
          <w:rFonts w:hint="eastAsia"/>
          <w:lang w:eastAsia="zh-CN"/>
        </w:rPr>
        <w:t>signaling</w:t>
      </w:r>
      <w:bookmarkEnd w:id="19"/>
      <w:proofErr w:type="spellEnd"/>
    </w:p>
    <w:p w:rsidR="00CE13C0" w:rsidRPr="00CE13C0" w:rsidRDefault="00CE13C0" w:rsidP="00541A9A">
      <w:pPr>
        <w:rPr>
          <w:lang w:eastAsia="zh-CN"/>
        </w:rPr>
      </w:pPr>
    </w:p>
    <w:p w:rsidR="00080512" w:rsidRPr="004D3578" w:rsidRDefault="00080512">
      <w:pPr>
        <w:pStyle w:val="8"/>
      </w:pPr>
      <w:bookmarkStart w:id="20" w:name="historyclause"/>
      <w:r w:rsidRPr="004D3578">
        <w:br w:type="page"/>
      </w:r>
      <w:bookmarkStart w:id="21" w:name="_Toc17129805"/>
      <w:r w:rsidRPr="004D3578">
        <w:lastRenderedPageBreak/>
        <w:t>Annex X (informative):</w:t>
      </w:r>
      <w:r w:rsidRPr="004D3578">
        <w:br/>
        <w:t>Change history</w:t>
      </w:r>
      <w:bookmarkEnd w:id="21"/>
    </w:p>
    <w:bookmarkEnd w:id="20"/>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rsidR="003C3971" w:rsidRPr="007D6048" w:rsidRDefault="00CE13C0" w:rsidP="00C72833">
            <w:pPr>
              <w:pStyle w:val="TAC"/>
              <w:rPr>
                <w:sz w:val="16"/>
                <w:szCs w:val="16"/>
                <w:lang w:eastAsia="zh-CN"/>
              </w:rPr>
            </w:pPr>
            <w:r>
              <w:rPr>
                <w:rFonts w:hint="eastAsia"/>
                <w:sz w:val="16"/>
                <w:szCs w:val="16"/>
                <w:lang w:eastAsia="zh-CN"/>
              </w:rPr>
              <w:t>0.0.0</w:t>
            </w:r>
          </w:p>
        </w:tc>
      </w:tr>
    </w:tbl>
    <w:p w:rsidR="003C3971" w:rsidRPr="00235394" w:rsidRDefault="003C3971" w:rsidP="003C3971"/>
    <w:p w:rsidR="003C3971" w:rsidRPr="00235394" w:rsidRDefault="00CE13C0" w:rsidP="00CE13C0">
      <w:pPr>
        <w:pStyle w:val="Guidance"/>
      </w:pPr>
      <w:r w:rsidRPr="00235394">
        <w:t xml:space="preserve"> </w:t>
      </w:r>
    </w:p>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5F0" w:rsidRDefault="00AE45F0">
      <w:r>
        <w:separator/>
      </w:r>
    </w:p>
  </w:endnote>
  <w:endnote w:type="continuationSeparator" w:id="0">
    <w:p w:rsidR="00AE45F0" w:rsidRDefault="00AE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C6" w:rsidRDefault="008933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5F0" w:rsidRDefault="00AE45F0">
      <w:r>
        <w:separator/>
      </w:r>
    </w:p>
  </w:footnote>
  <w:footnote w:type="continuationSeparator" w:id="0">
    <w:p w:rsidR="00AE45F0" w:rsidRDefault="00AE4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3C6" w:rsidRDefault="00893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E59">
      <w:rPr>
        <w:rFonts w:ascii="Arial" w:hAnsi="Arial" w:cs="Arial"/>
        <w:b/>
        <w:noProof/>
        <w:sz w:val="18"/>
        <w:szCs w:val="18"/>
      </w:rPr>
      <w:t>3GPP TS ab.cde Vx.y.z (yyyy-mm)</w:t>
    </w:r>
    <w:r>
      <w:rPr>
        <w:rFonts w:ascii="Arial" w:hAnsi="Arial" w:cs="Arial"/>
        <w:b/>
        <w:sz w:val="18"/>
        <w:szCs w:val="18"/>
      </w:rPr>
      <w:fldChar w:fldCharType="end"/>
    </w:r>
  </w:p>
  <w:p w:rsidR="008933C6" w:rsidRDefault="00893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0E59">
      <w:rPr>
        <w:rFonts w:ascii="Arial" w:hAnsi="Arial" w:cs="Arial"/>
        <w:b/>
        <w:noProof/>
        <w:sz w:val="18"/>
        <w:szCs w:val="18"/>
      </w:rPr>
      <w:t>3</w:t>
    </w:r>
    <w:r>
      <w:rPr>
        <w:rFonts w:ascii="Arial" w:hAnsi="Arial" w:cs="Arial"/>
        <w:b/>
        <w:sz w:val="18"/>
        <w:szCs w:val="18"/>
      </w:rPr>
      <w:fldChar w:fldCharType="end"/>
    </w:r>
  </w:p>
  <w:p w:rsidR="008933C6" w:rsidRDefault="00893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E59">
      <w:rPr>
        <w:rFonts w:ascii="Arial" w:hAnsi="Arial" w:cs="Arial"/>
        <w:b/>
        <w:noProof/>
        <w:sz w:val="18"/>
        <w:szCs w:val="18"/>
      </w:rPr>
      <w:t>Release 16</w:t>
    </w:r>
    <w:r>
      <w:rPr>
        <w:rFonts w:ascii="Arial" w:hAnsi="Arial" w:cs="Arial"/>
        <w:b/>
        <w:sz w:val="18"/>
        <w:szCs w:val="18"/>
      </w:rPr>
      <w:fldChar w:fldCharType="end"/>
    </w:r>
  </w:p>
  <w:p w:rsidR="008933C6" w:rsidRDefault="008933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B6DB3"/>
    <w:rsid w:val="000C47C3"/>
    <w:rsid w:val="000D58AB"/>
    <w:rsid w:val="00123AA3"/>
    <w:rsid w:val="00133525"/>
    <w:rsid w:val="001A4C42"/>
    <w:rsid w:val="001C21C3"/>
    <w:rsid w:val="001D02C2"/>
    <w:rsid w:val="001F0C1D"/>
    <w:rsid w:val="001F1132"/>
    <w:rsid w:val="001F168B"/>
    <w:rsid w:val="00220332"/>
    <w:rsid w:val="002347A2"/>
    <w:rsid w:val="00251B0A"/>
    <w:rsid w:val="002675F0"/>
    <w:rsid w:val="002B6339"/>
    <w:rsid w:val="002E00EE"/>
    <w:rsid w:val="003172DC"/>
    <w:rsid w:val="0034549A"/>
    <w:rsid w:val="0035462D"/>
    <w:rsid w:val="00372D16"/>
    <w:rsid w:val="003765B8"/>
    <w:rsid w:val="003C3971"/>
    <w:rsid w:val="003F0E59"/>
    <w:rsid w:val="00423334"/>
    <w:rsid w:val="004345EC"/>
    <w:rsid w:val="004D3578"/>
    <w:rsid w:val="004E213A"/>
    <w:rsid w:val="004F0988"/>
    <w:rsid w:val="004F3340"/>
    <w:rsid w:val="0053388B"/>
    <w:rsid w:val="00535773"/>
    <w:rsid w:val="00541A9A"/>
    <w:rsid w:val="00543E6C"/>
    <w:rsid w:val="0054658B"/>
    <w:rsid w:val="00565087"/>
    <w:rsid w:val="005D2E01"/>
    <w:rsid w:val="005D7526"/>
    <w:rsid w:val="005E73AC"/>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65A45"/>
    <w:rsid w:val="008768CA"/>
    <w:rsid w:val="008933C6"/>
    <w:rsid w:val="008A6127"/>
    <w:rsid w:val="008C384C"/>
    <w:rsid w:val="008E380F"/>
    <w:rsid w:val="0090271F"/>
    <w:rsid w:val="00902E23"/>
    <w:rsid w:val="009114D7"/>
    <w:rsid w:val="0091348E"/>
    <w:rsid w:val="00917CCB"/>
    <w:rsid w:val="00942EC2"/>
    <w:rsid w:val="00957011"/>
    <w:rsid w:val="009B2B1D"/>
    <w:rsid w:val="009E36EE"/>
    <w:rsid w:val="009F37B7"/>
    <w:rsid w:val="00A10F02"/>
    <w:rsid w:val="00A164B4"/>
    <w:rsid w:val="00A26956"/>
    <w:rsid w:val="00A53724"/>
    <w:rsid w:val="00A73129"/>
    <w:rsid w:val="00A82346"/>
    <w:rsid w:val="00A92BA1"/>
    <w:rsid w:val="00AC6BC6"/>
    <w:rsid w:val="00AE45F0"/>
    <w:rsid w:val="00B15449"/>
    <w:rsid w:val="00B93086"/>
    <w:rsid w:val="00BA19ED"/>
    <w:rsid w:val="00BA4B8D"/>
    <w:rsid w:val="00BC0F7D"/>
    <w:rsid w:val="00BE3255"/>
    <w:rsid w:val="00BF128E"/>
    <w:rsid w:val="00BF1A0E"/>
    <w:rsid w:val="00C1496A"/>
    <w:rsid w:val="00C33079"/>
    <w:rsid w:val="00C45231"/>
    <w:rsid w:val="00C72833"/>
    <w:rsid w:val="00C80F1D"/>
    <w:rsid w:val="00C93F40"/>
    <w:rsid w:val="00CA3D0C"/>
    <w:rsid w:val="00CB5943"/>
    <w:rsid w:val="00CE13C0"/>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181B"/>
    <w:rsid w:val="00E44582"/>
    <w:rsid w:val="00E77645"/>
    <w:rsid w:val="00E836AA"/>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List Paragraph"/>
    <w:basedOn w:val="a"/>
    <w:uiPriority w:val="34"/>
    <w:qFormat/>
    <w:rsid w:val="0022033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List Paragraph"/>
    <w:basedOn w:val="a"/>
    <w:uiPriority w:val="34"/>
    <w:qFormat/>
    <w:rsid w:val="002203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AAAD-027B-4E4C-B4C4-D476F1EF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9</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scottjiang</cp:lastModifiedBy>
  <cp:revision>9</cp:revision>
  <cp:lastPrinted>2019-02-25T14:05:00Z</cp:lastPrinted>
  <dcterms:created xsi:type="dcterms:W3CDTF">2019-08-09T09:44:00Z</dcterms:created>
  <dcterms:modified xsi:type="dcterms:W3CDTF">2019-08-19T09:56:00Z</dcterms:modified>
</cp:coreProperties>
</file>